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61A" w:rsidRPr="00684ED7" w:rsidRDefault="00CC261A" w:rsidP="00CC261A">
      <w:pPr>
        <w:jc w:val="center"/>
        <w:rPr>
          <w:lang w:val="en-US"/>
        </w:rPr>
      </w:pPr>
      <w:r w:rsidRPr="00684ED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AA7FCB9" wp14:editId="599705A5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LF1QIAALcFAAAOAAAAZHJzL2Uyb0RvYy54bWysVNuO0zAQfUfiHyy/Z3Npekm06Wq3F4S0&#10;wEoLH+AmTmOR2MF2my4ICYlXJD6Bj+AFcdlvSP+IsXvZdvcFAXmIbM945pyZ4zk9W1UlWlKpmOAJ&#10;9k88jChPRcb4PMGvXk6dAUZKE56RUnCa4Buq8Nnw8aPTpo5pIApRZlQiCMJV3NQJLrSuY9dVaUEr&#10;ok5ETTkYcyEromEr524mSQPRq9INPK/nNkJmtRQpVQpOxxsjHtr4eU5T/SLPFdWoTDBg0/Yv7X9m&#10;/u7wlMRzSeqCpVsY5C9QVIRxSLoPNSaaoIVkD0JVLJVCiVyfpKJyRZ6zlFoOwMb37rG5LkhNLRco&#10;jqr3ZVL/L2z6fHklEcsSHGDESQUtar+sP6w/tz/b2/XH9mt72/5Yf2p/td/a7ygw9WpqFcO16/pK&#10;GsaqvhTpa4W4GBWEz+m5lKIpKMkApW/83aMLZqPgKpo1z0QG6chCC1u6VS4rExCKgla2Qzf7DtGV&#10;Rikc+mGv44XQyBRsvt/pdga2hy6Jd9drqfQTKipkFgmWIAEbniwvlTZwSLxzMdm4mLKytDIo+dEB&#10;OG5OIDlcNTYDw3b1XeRFk8FkEDph0Js4oTceO+fTUej0pn6/O+6MR6Ox/97k9cO4YFlGuUmzU5gf&#10;/lkHt1rfaGOvMSVKlplwBpKS89molGhJQOFT+9mig+XOzT2GYYsAXO5R8oPQuwgiZ9ob9J1wGnad&#10;qO8NHM+PLqKeF0bheHpM6ZJx+u+UUJPgqBt0bZcOQN/j5tnvITcSV0zDDClZleDB3onERoMTntnW&#10;asLKzfqgFAb+XSmg3btGW8UakW7EPhPZDQhWCpATSA+mHSwKId9i1MDkSLB6syCSYlQ+5SD6yA+N&#10;QrXdhN1+ABt5aJkdWghPIVSCNUab5UhvxtOilmxeQCbfFoaLc3goObMSNo9og2r7vGA6WCbbSWbG&#10;z+Heet3N2+FvAAAA//8DAFBLAwQUAAYACAAAACEAQBaEeeIAAAALAQAADwAAAGRycy9kb3ducmV2&#10;LnhtbEyPwUrDQBCG7wXfYRnBS2l3G9sqMZsiBbGIUEy1520yJsHsbJrdJvHtHU96m2E+/vn+ZDPa&#10;RvTY+dqRhsVcgUDKXVFTqeH98DS7B+GDocI0jlDDN3rYpFeTxMSFG+gN+yyUgkPIx0ZDFUIbS+nz&#10;Cq3xc9ci8e3TddYEXrtSFp0ZONw2MlJqLa2piT9UpsVthflXdrEahnzfHw+vz3I/Pe4cnXfnbfbx&#10;ovXN9fj4ACLgGP5g+NVndUjZ6eQuVHjRaFiqJasHDbPojgcm1rerCMSJ0dVCgUwT+b9D+gMAAP//&#10;AwBQSwECLQAUAAYACAAAACEAtoM4kv4AAADhAQAAEwAAAAAAAAAAAAAAAAAAAAAAW0NvbnRlbnRf&#10;VHlwZXNdLnhtbFBLAQItABQABgAIAAAAIQA4/SH/1gAAAJQBAAALAAAAAAAAAAAAAAAAAC8BAABf&#10;cmVscy8ucmVsc1BLAQItABQABgAIAAAAIQDiBaLF1QIAALcFAAAOAAAAAAAAAAAAAAAAAC4CAABk&#10;cnMvZTJvRG9jLnhtbFBLAQItABQABgAIAAAAIQBAFoR54gAAAAsBAAAPAAAAAAAAAAAAAAAAAC8F&#10;AABkcnMvZG93bnJldi54bWxQSwUGAAAAAAQABADzAAAAPgYAAAAA&#10;" o:allowincell="f" filled="f" stroked="f"/>
            </w:pict>
          </mc:Fallback>
        </mc:AlternateContent>
      </w:r>
      <w:r w:rsidRPr="00684ED7">
        <w:rPr>
          <w:noProof/>
        </w:rPr>
        <w:drawing>
          <wp:inline distT="0" distB="0" distL="0" distR="0" wp14:anchorId="1E1D905D" wp14:editId="6F380218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61A" w:rsidRPr="00684ED7" w:rsidRDefault="00CC261A" w:rsidP="00CC261A">
      <w:pPr>
        <w:jc w:val="center"/>
        <w:rPr>
          <w:lang w:val="en-US"/>
        </w:rPr>
      </w:pPr>
    </w:p>
    <w:p w:rsidR="00CC261A" w:rsidRPr="00684ED7" w:rsidRDefault="00CC261A" w:rsidP="00CC261A">
      <w:pPr>
        <w:pStyle w:val="1"/>
        <w:rPr>
          <w:spacing w:val="0"/>
        </w:rPr>
      </w:pPr>
      <w:r w:rsidRPr="00684ED7">
        <w:rPr>
          <w:spacing w:val="0"/>
        </w:rPr>
        <w:t>АДМИНИСТРАЦИЯ ГОРОДА КУРСКА</w:t>
      </w:r>
    </w:p>
    <w:p w:rsidR="00CC261A" w:rsidRPr="00684ED7" w:rsidRDefault="00CC261A" w:rsidP="00CC261A">
      <w:pPr>
        <w:spacing w:line="360" w:lineRule="auto"/>
        <w:jc w:val="center"/>
        <w:rPr>
          <w:sz w:val="40"/>
        </w:rPr>
      </w:pPr>
      <w:r w:rsidRPr="00684ED7">
        <w:rPr>
          <w:sz w:val="40"/>
        </w:rPr>
        <w:t>Курской области</w:t>
      </w:r>
    </w:p>
    <w:p w:rsidR="00CC261A" w:rsidRPr="00684ED7" w:rsidRDefault="00CC261A" w:rsidP="00CC261A">
      <w:pPr>
        <w:pStyle w:val="1"/>
      </w:pPr>
      <w:r w:rsidRPr="00684ED7">
        <w:t>ПОСТАНОВЛЕНИЕ</w:t>
      </w:r>
    </w:p>
    <w:p w:rsidR="00CC261A" w:rsidRPr="00684ED7" w:rsidRDefault="00CC261A" w:rsidP="00CC261A">
      <w:pPr>
        <w:jc w:val="center"/>
        <w:rPr>
          <w:sz w:val="44"/>
        </w:rPr>
      </w:pPr>
    </w:p>
    <w:p w:rsidR="00CC261A" w:rsidRPr="00684ED7" w:rsidRDefault="00CC261A" w:rsidP="00CC261A">
      <w:pPr>
        <w:rPr>
          <w:sz w:val="28"/>
          <w:szCs w:val="28"/>
        </w:rPr>
      </w:pPr>
      <w:r w:rsidRPr="00684ED7">
        <w:rPr>
          <w:sz w:val="28"/>
          <w:szCs w:val="28"/>
        </w:rPr>
        <w:t>«</w:t>
      </w:r>
      <w:r w:rsidR="00684ED7">
        <w:rPr>
          <w:sz w:val="28"/>
          <w:szCs w:val="28"/>
        </w:rPr>
        <w:t>10</w:t>
      </w:r>
      <w:r w:rsidRPr="00684ED7">
        <w:rPr>
          <w:sz w:val="28"/>
          <w:szCs w:val="28"/>
        </w:rPr>
        <w:t xml:space="preserve">» </w:t>
      </w:r>
      <w:r w:rsidR="00684ED7">
        <w:rPr>
          <w:sz w:val="28"/>
          <w:szCs w:val="28"/>
        </w:rPr>
        <w:t xml:space="preserve"> августа 2020</w:t>
      </w:r>
      <w:r w:rsidRPr="00684ED7">
        <w:rPr>
          <w:sz w:val="28"/>
          <w:szCs w:val="28"/>
        </w:rPr>
        <w:t xml:space="preserve">г.       </w:t>
      </w:r>
      <w:r w:rsidR="00684ED7">
        <w:rPr>
          <w:sz w:val="28"/>
          <w:szCs w:val="28"/>
        </w:rPr>
        <w:t xml:space="preserve">       </w:t>
      </w:r>
      <w:r w:rsidRPr="00684ED7">
        <w:rPr>
          <w:sz w:val="28"/>
          <w:szCs w:val="28"/>
        </w:rPr>
        <w:t xml:space="preserve">      г. Курск                                          № </w:t>
      </w:r>
      <w:r w:rsidR="00684ED7">
        <w:rPr>
          <w:sz w:val="28"/>
          <w:szCs w:val="28"/>
        </w:rPr>
        <w:t>1463</w:t>
      </w:r>
    </w:p>
    <w:p w:rsidR="00CC261A" w:rsidRPr="00684ED7" w:rsidRDefault="00CC261A" w:rsidP="00CC261A">
      <w:pPr>
        <w:jc w:val="center"/>
      </w:pPr>
    </w:p>
    <w:p w:rsidR="00CC261A" w:rsidRPr="00684ED7" w:rsidRDefault="00CC261A" w:rsidP="00CC261A">
      <w:pPr>
        <w:pStyle w:val="a3"/>
        <w:ind w:firstLine="0"/>
      </w:pPr>
    </w:p>
    <w:p w:rsidR="00CC261A" w:rsidRPr="00684ED7" w:rsidRDefault="00CC261A" w:rsidP="00CC261A">
      <w:pPr>
        <w:pStyle w:val="a3"/>
        <w:ind w:firstLine="0"/>
      </w:pPr>
    </w:p>
    <w:p w:rsidR="003B2C73" w:rsidRPr="00684ED7" w:rsidRDefault="003B2C73" w:rsidP="003B2C7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684ED7"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 w:rsidRPr="00684ED7">
        <w:rPr>
          <w:rFonts w:eastAsiaTheme="minorHAnsi"/>
          <w:b/>
          <w:bCs/>
          <w:sz w:val="28"/>
          <w:szCs w:val="28"/>
          <w:lang w:eastAsia="en-US"/>
        </w:rPr>
        <w:t>ы</w:t>
      </w:r>
      <w:r w:rsidRPr="00684ED7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proofErr w:type="gramStart"/>
      <w:r w:rsidR="00E820F4" w:rsidRPr="00684ED7"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proofErr w:type="gramEnd"/>
      <w:r w:rsidR="00E820F4" w:rsidRPr="00684ED7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E820F4" w:rsidRPr="00684ED7" w:rsidRDefault="00E820F4" w:rsidP="00E820F4">
      <w:pPr>
        <w:autoSpaceDE w:val="0"/>
        <w:autoSpaceDN w:val="0"/>
        <w:adjustRightInd w:val="0"/>
        <w:ind w:right="708"/>
        <w:rPr>
          <w:rFonts w:eastAsiaTheme="minorHAnsi"/>
          <w:b/>
          <w:sz w:val="28"/>
          <w:szCs w:val="28"/>
          <w:lang w:eastAsia="en-US"/>
        </w:rPr>
      </w:pPr>
      <w:r w:rsidRPr="00684ED7"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Pr="00684ED7">
        <w:rPr>
          <w:rFonts w:eastAsiaTheme="minorHAnsi"/>
          <w:b/>
          <w:sz w:val="28"/>
          <w:szCs w:val="28"/>
          <w:lang w:eastAsia="en-US"/>
        </w:rPr>
        <w:t xml:space="preserve">  </w:t>
      </w:r>
      <w:r w:rsidR="00AC3852" w:rsidRPr="00684ED7">
        <w:rPr>
          <w:rFonts w:eastAsiaTheme="minorHAnsi"/>
          <w:b/>
          <w:sz w:val="28"/>
          <w:szCs w:val="28"/>
          <w:lang w:eastAsia="en-US"/>
        </w:rPr>
        <w:t>в кадастров</w:t>
      </w:r>
      <w:r w:rsidR="00CC261A" w:rsidRPr="00684ED7">
        <w:rPr>
          <w:rFonts w:eastAsiaTheme="minorHAnsi"/>
          <w:b/>
          <w:sz w:val="28"/>
          <w:szCs w:val="28"/>
          <w:lang w:eastAsia="en-US"/>
        </w:rPr>
        <w:t>ом квартале</w:t>
      </w:r>
      <w:r w:rsidRPr="00684ED7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253069" w:rsidRPr="00684ED7" w:rsidRDefault="00AC3852" w:rsidP="00E820F4">
      <w:pPr>
        <w:autoSpaceDE w:val="0"/>
        <w:autoSpaceDN w:val="0"/>
        <w:adjustRightInd w:val="0"/>
        <w:ind w:right="708"/>
        <w:rPr>
          <w:rFonts w:eastAsiaTheme="minorHAnsi"/>
          <w:b/>
          <w:sz w:val="28"/>
          <w:szCs w:val="28"/>
          <w:lang w:eastAsia="en-US"/>
        </w:rPr>
      </w:pPr>
      <w:r w:rsidRPr="00684ED7">
        <w:rPr>
          <w:rFonts w:eastAsiaTheme="minorHAnsi"/>
          <w:b/>
          <w:sz w:val="28"/>
          <w:szCs w:val="28"/>
          <w:lang w:eastAsia="en-US"/>
        </w:rPr>
        <w:t>46:29:10</w:t>
      </w:r>
      <w:r w:rsidR="00893B48" w:rsidRPr="00684ED7">
        <w:rPr>
          <w:rFonts w:eastAsiaTheme="minorHAnsi"/>
          <w:b/>
          <w:sz w:val="28"/>
          <w:szCs w:val="28"/>
          <w:lang w:eastAsia="en-US"/>
        </w:rPr>
        <w:t>2</w:t>
      </w:r>
      <w:r w:rsidR="008B5410" w:rsidRPr="00684ED7">
        <w:rPr>
          <w:rFonts w:eastAsiaTheme="minorHAnsi"/>
          <w:b/>
          <w:sz w:val="28"/>
          <w:szCs w:val="28"/>
          <w:lang w:eastAsia="en-US"/>
        </w:rPr>
        <w:t>29</w:t>
      </w:r>
      <w:r w:rsidR="00A5040C" w:rsidRPr="00684ED7">
        <w:rPr>
          <w:rFonts w:eastAsiaTheme="minorHAnsi"/>
          <w:b/>
          <w:sz w:val="28"/>
          <w:szCs w:val="28"/>
          <w:lang w:eastAsia="en-US"/>
        </w:rPr>
        <w:t>6</w:t>
      </w:r>
      <w:r w:rsidRPr="00684ED7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E820F4" w:rsidRPr="00684ED7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5040C" w:rsidRPr="00684ED7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B5410" w:rsidRPr="00684ED7">
        <w:rPr>
          <w:rFonts w:eastAsiaTheme="minorHAnsi"/>
          <w:b/>
          <w:sz w:val="28"/>
          <w:szCs w:val="28"/>
          <w:lang w:eastAsia="en-US"/>
        </w:rPr>
        <w:t>Горьког</w:t>
      </w:r>
      <w:proofErr w:type="gramStart"/>
      <w:r w:rsidR="008B5410" w:rsidRPr="00684ED7">
        <w:rPr>
          <w:rFonts w:eastAsiaTheme="minorHAnsi"/>
          <w:b/>
          <w:sz w:val="28"/>
          <w:szCs w:val="28"/>
          <w:lang w:eastAsia="en-US"/>
        </w:rPr>
        <w:t>о</w:t>
      </w:r>
      <w:r w:rsidRPr="00684ED7">
        <w:rPr>
          <w:rFonts w:eastAsiaTheme="minorHAnsi"/>
          <w:b/>
          <w:sz w:val="28"/>
          <w:szCs w:val="28"/>
          <w:lang w:eastAsia="en-US"/>
        </w:rPr>
        <w:t>–</w:t>
      </w:r>
      <w:proofErr w:type="gramEnd"/>
      <w:r w:rsidRPr="00684ED7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BD6831" w:rsidRPr="00684ED7">
        <w:rPr>
          <w:rFonts w:eastAsiaTheme="minorHAnsi"/>
          <w:b/>
          <w:sz w:val="28"/>
          <w:szCs w:val="28"/>
          <w:lang w:eastAsia="en-US"/>
        </w:rPr>
        <w:t>ул.</w:t>
      </w:r>
      <w:r w:rsidR="00E820F4" w:rsidRPr="00684ED7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B5410" w:rsidRPr="00684ED7">
        <w:rPr>
          <w:rFonts w:eastAsiaTheme="minorHAnsi"/>
          <w:b/>
          <w:sz w:val="28"/>
          <w:szCs w:val="28"/>
          <w:lang w:eastAsia="en-US"/>
        </w:rPr>
        <w:t>Уфимцева</w:t>
      </w:r>
      <w:r w:rsidR="00E820F4" w:rsidRPr="00684ED7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684ED7">
        <w:rPr>
          <w:rFonts w:eastAsiaTheme="minorHAnsi"/>
          <w:b/>
          <w:sz w:val="28"/>
          <w:szCs w:val="28"/>
          <w:lang w:eastAsia="en-US"/>
        </w:rPr>
        <w:t xml:space="preserve">– </w:t>
      </w:r>
      <w:r w:rsidR="00E820F4" w:rsidRPr="00684ED7">
        <w:rPr>
          <w:rFonts w:eastAsiaTheme="minorHAnsi"/>
          <w:b/>
          <w:sz w:val="28"/>
          <w:szCs w:val="28"/>
          <w:lang w:eastAsia="en-US"/>
        </w:rPr>
        <w:t xml:space="preserve">                                                        </w:t>
      </w:r>
      <w:r w:rsidR="008B5410" w:rsidRPr="00684ED7">
        <w:rPr>
          <w:rFonts w:eastAsiaTheme="minorHAnsi"/>
          <w:b/>
          <w:sz w:val="28"/>
          <w:szCs w:val="28"/>
          <w:lang w:eastAsia="en-US"/>
        </w:rPr>
        <w:t>ул. Володарского</w:t>
      </w:r>
      <w:r w:rsidR="004D462C" w:rsidRPr="00684ED7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E820F4" w:rsidRPr="00684ED7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93B48" w:rsidRPr="00684ED7">
        <w:rPr>
          <w:rFonts w:eastAsiaTheme="minorHAnsi"/>
          <w:b/>
          <w:sz w:val="28"/>
          <w:szCs w:val="28"/>
          <w:lang w:eastAsia="en-US"/>
        </w:rPr>
        <w:t>ул.</w:t>
      </w:r>
      <w:r w:rsidR="00E820F4" w:rsidRPr="00684ED7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B5410" w:rsidRPr="00684ED7">
        <w:rPr>
          <w:rFonts w:eastAsiaTheme="minorHAnsi"/>
          <w:b/>
          <w:sz w:val="28"/>
          <w:szCs w:val="28"/>
          <w:lang w:eastAsia="en-US"/>
        </w:rPr>
        <w:t>Серафима Саровского</w:t>
      </w:r>
      <w:r w:rsidRPr="00684ED7">
        <w:rPr>
          <w:rFonts w:eastAsiaTheme="minorHAnsi"/>
          <w:b/>
          <w:sz w:val="28"/>
          <w:szCs w:val="28"/>
          <w:lang w:eastAsia="en-US"/>
        </w:rPr>
        <w:t xml:space="preserve">) </w:t>
      </w:r>
    </w:p>
    <w:p w:rsidR="003B2C73" w:rsidRPr="00684ED7" w:rsidRDefault="003B2C73" w:rsidP="00A5040C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Pr="00684ED7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84ED7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684ED7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684ED7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684ED7">
        <w:rPr>
          <w:rFonts w:eastAsiaTheme="minorHAnsi"/>
          <w:sz w:val="28"/>
          <w:szCs w:val="28"/>
          <w:lang w:eastAsia="en-US"/>
        </w:rPr>
        <w:t> </w:t>
      </w:r>
      <w:r w:rsidRPr="00684ED7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684ED7">
        <w:rPr>
          <w:rFonts w:eastAsiaTheme="minorHAnsi"/>
          <w:sz w:val="28"/>
          <w:szCs w:val="28"/>
          <w:lang w:eastAsia="en-US"/>
        </w:rPr>
        <w:t>ом</w:t>
      </w:r>
      <w:r w:rsidRPr="00684ED7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684ED7">
        <w:rPr>
          <w:rFonts w:eastAsiaTheme="minorHAnsi"/>
          <w:sz w:val="28"/>
          <w:szCs w:val="28"/>
          <w:lang w:eastAsia="en-US"/>
        </w:rPr>
        <w:t>№</w:t>
      </w:r>
      <w:r w:rsidRPr="00684ED7">
        <w:rPr>
          <w:rFonts w:eastAsiaTheme="minorHAnsi"/>
          <w:sz w:val="28"/>
          <w:szCs w:val="28"/>
          <w:lang w:eastAsia="en-US"/>
        </w:rPr>
        <w:t>59-ЗКО</w:t>
      </w:r>
      <w:r w:rsidR="0076447E" w:rsidRPr="00684ED7">
        <w:rPr>
          <w:rFonts w:eastAsiaTheme="minorHAnsi"/>
          <w:sz w:val="28"/>
          <w:szCs w:val="28"/>
          <w:lang w:eastAsia="en-US"/>
        </w:rPr>
        <w:t xml:space="preserve"> «</w:t>
      </w:r>
      <w:r w:rsidRPr="00684ED7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684ED7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684ED7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CC261A" w:rsidRPr="00684ED7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684ED7">
        <w:rPr>
          <w:rFonts w:eastAsiaTheme="minorHAnsi"/>
          <w:sz w:val="28"/>
          <w:szCs w:val="28"/>
          <w:lang w:eastAsia="en-US"/>
        </w:rPr>
        <w:t>ешение</w:t>
      </w:r>
      <w:r w:rsidR="0076447E" w:rsidRPr="00684ED7">
        <w:rPr>
          <w:rFonts w:eastAsiaTheme="minorHAnsi"/>
          <w:sz w:val="28"/>
          <w:szCs w:val="28"/>
          <w:lang w:eastAsia="en-US"/>
        </w:rPr>
        <w:t>м</w:t>
      </w:r>
      <w:r w:rsidRPr="00684ED7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684ED7">
        <w:rPr>
          <w:rFonts w:eastAsiaTheme="minorHAnsi"/>
          <w:sz w:val="28"/>
          <w:szCs w:val="28"/>
          <w:lang w:eastAsia="en-US"/>
        </w:rPr>
        <w:t>№</w:t>
      </w:r>
      <w:r w:rsidRPr="00684ED7">
        <w:rPr>
          <w:rFonts w:eastAsiaTheme="minorHAnsi"/>
          <w:sz w:val="28"/>
          <w:szCs w:val="28"/>
          <w:lang w:eastAsia="en-US"/>
        </w:rPr>
        <w:t>102-6-РС</w:t>
      </w:r>
      <w:r w:rsidR="0076447E" w:rsidRPr="00684ED7">
        <w:rPr>
          <w:rFonts w:eastAsiaTheme="minorHAnsi"/>
          <w:sz w:val="28"/>
          <w:szCs w:val="28"/>
          <w:lang w:eastAsia="en-US"/>
        </w:rPr>
        <w:t xml:space="preserve"> «</w:t>
      </w:r>
      <w:r w:rsidRPr="00684ED7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684ED7">
        <w:rPr>
          <w:rFonts w:eastAsiaTheme="minorHAnsi"/>
          <w:sz w:val="28"/>
          <w:szCs w:val="28"/>
          <w:lang w:eastAsia="en-US"/>
        </w:rPr>
        <w:t>«</w:t>
      </w:r>
      <w:r w:rsidRPr="00684ED7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684ED7">
        <w:rPr>
          <w:rFonts w:eastAsiaTheme="minorHAnsi"/>
          <w:sz w:val="28"/>
          <w:szCs w:val="28"/>
          <w:lang w:eastAsia="en-US"/>
        </w:rPr>
        <w:t>»,</w:t>
      </w:r>
      <w:r w:rsidRPr="00684ED7">
        <w:rPr>
          <w:rFonts w:eastAsiaTheme="minorHAnsi"/>
          <w:sz w:val="28"/>
          <w:szCs w:val="28"/>
          <w:lang w:eastAsia="en-US"/>
        </w:rPr>
        <w:t xml:space="preserve">  ПОСТАНОВЛЯЮ:</w:t>
      </w:r>
      <w:proofErr w:type="gramEnd"/>
    </w:p>
    <w:p w:rsidR="003B2C73" w:rsidRPr="00684ED7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Pr="00684ED7" w:rsidRDefault="00D142A7" w:rsidP="008B541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684ED7">
        <w:rPr>
          <w:rFonts w:eastAsiaTheme="minorHAnsi"/>
          <w:sz w:val="28"/>
          <w:szCs w:val="28"/>
          <w:lang w:eastAsia="en-US"/>
        </w:rPr>
        <w:t xml:space="preserve">1. </w:t>
      </w:r>
      <w:r w:rsidR="00E820F4" w:rsidRPr="00684ED7">
        <w:rPr>
          <w:rFonts w:eastAsiaTheme="minorHAnsi"/>
          <w:sz w:val="28"/>
          <w:szCs w:val="28"/>
          <w:lang w:eastAsia="en-US"/>
        </w:rPr>
        <w:t>Утвердить с</w:t>
      </w:r>
      <w:r w:rsidRPr="00684ED7">
        <w:rPr>
          <w:rFonts w:eastAsiaTheme="minorHAnsi"/>
          <w:sz w:val="28"/>
          <w:szCs w:val="28"/>
          <w:lang w:eastAsia="en-US"/>
        </w:rPr>
        <w:t>хему прилегающих территорий в кадастров</w:t>
      </w:r>
      <w:r w:rsidR="00520678" w:rsidRPr="00684ED7">
        <w:rPr>
          <w:rFonts w:eastAsiaTheme="minorHAnsi"/>
          <w:sz w:val="28"/>
          <w:szCs w:val="28"/>
          <w:lang w:eastAsia="en-US"/>
        </w:rPr>
        <w:t>ом</w:t>
      </w:r>
      <w:r w:rsidR="00253069" w:rsidRPr="00684ED7">
        <w:rPr>
          <w:rFonts w:eastAsiaTheme="minorHAnsi"/>
          <w:sz w:val="28"/>
          <w:szCs w:val="28"/>
          <w:lang w:eastAsia="en-US"/>
        </w:rPr>
        <w:t xml:space="preserve"> квартал</w:t>
      </w:r>
      <w:r w:rsidR="00520678" w:rsidRPr="00684ED7">
        <w:rPr>
          <w:rFonts w:eastAsiaTheme="minorHAnsi"/>
          <w:sz w:val="28"/>
          <w:szCs w:val="28"/>
          <w:lang w:eastAsia="en-US"/>
        </w:rPr>
        <w:t>е</w:t>
      </w:r>
      <w:r w:rsidR="008B5410" w:rsidRPr="00684ED7">
        <w:rPr>
          <w:rFonts w:eastAsiaTheme="minorHAnsi"/>
          <w:sz w:val="28"/>
          <w:szCs w:val="28"/>
          <w:lang w:eastAsia="en-US"/>
        </w:rPr>
        <w:t xml:space="preserve"> </w:t>
      </w:r>
      <w:r w:rsidRPr="00684ED7">
        <w:rPr>
          <w:rFonts w:eastAsiaTheme="minorHAnsi"/>
          <w:sz w:val="28"/>
          <w:szCs w:val="28"/>
          <w:lang w:eastAsia="en-US"/>
        </w:rPr>
        <w:t>46:29:10</w:t>
      </w:r>
      <w:r w:rsidR="008B5410" w:rsidRPr="00684ED7">
        <w:rPr>
          <w:rFonts w:eastAsiaTheme="minorHAnsi"/>
          <w:sz w:val="28"/>
          <w:szCs w:val="28"/>
          <w:lang w:eastAsia="en-US"/>
        </w:rPr>
        <w:t>229</w:t>
      </w:r>
      <w:r w:rsidR="00520678" w:rsidRPr="00684ED7">
        <w:rPr>
          <w:rFonts w:eastAsiaTheme="minorHAnsi"/>
          <w:sz w:val="28"/>
          <w:szCs w:val="28"/>
          <w:lang w:eastAsia="en-US"/>
        </w:rPr>
        <w:t>6</w:t>
      </w:r>
      <w:r w:rsidRPr="00684ED7">
        <w:rPr>
          <w:rFonts w:eastAsiaTheme="minorHAnsi"/>
          <w:sz w:val="28"/>
          <w:szCs w:val="28"/>
          <w:lang w:eastAsia="en-US"/>
        </w:rPr>
        <w:t xml:space="preserve"> (ул.</w:t>
      </w:r>
      <w:r w:rsidR="00E820F4" w:rsidRPr="00684ED7">
        <w:rPr>
          <w:rFonts w:eastAsiaTheme="minorHAnsi"/>
          <w:sz w:val="28"/>
          <w:szCs w:val="28"/>
          <w:lang w:eastAsia="en-US"/>
        </w:rPr>
        <w:t xml:space="preserve"> </w:t>
      </w:r>
      <w:r w:rsidR="008B5410" w:rsidRPr="00684ED7">
        <w:rPr>
          <w:rFonts w:eastAsiaTheme="minorHAnsi"/>
          <w:sz w:val="28"/>
          <w:szCs w:val="28"/>
          <w:lang w:eastAsia="en-US"/>
        </w:rPr>
        <w:t>Горького</w:t>
      </w:r>
      <w:r w:rsidRPr="00684ED7">
        <w:rPr>
          <w:rFonts w:eastAsiaTheme="minorHAnsi"/>
          <w:sz w:val="28"/>
          <w:szCs w:val="28"/>
          <w:lang w:eastAsia="en-US"/>
        </w:rPr>
        <w:t xml:space="preserve"> – ул.</w:t>
      </w:r>
      <w:r w:rsidR="00E820F4" w:rsidRPr="00684ED7">
        <w:rPr>
          <w:rFonts w:eastAsiaTheme="minorHAnsi"/>
          <w:sz w:val="28"/>
          <w:szCs w:val="28"/>
          <w:lang w:eastAsia="en-US"/>
        </w:rPr>
        <w:t xml:space="preserve"> </w:t>
      </w:r>
      <w:r w:rsidR="008B5410" w:rsidRPr="00684ED7">
        <w:rPr>
          <w:rFonts w:eastAsiaTheme="minorHAnsi"/>
          <w:sz w:val="28"/>
          <w:szCs w:val="28"/>
          <w:lang w:eastAsia="en-US"/>
        </w:rPr>
        <w:t>Уфимцева</w:t>
      </w:r>
      <w:r w:rsidRPr="00684ED7">
        <w:rPr>
          <w:rFonts w:eastAsiaTheme="minorHAnsi"/>
          <w:sz w:val="28"/>
          <w:szCs w:val="28"/>
          <w:lang w:eastAsia="en-US"/>
        </w:rPr>
        <w:t xml:space="preserve"> – </w:t>
      </w:r>
      <w:r w:rsidR="008B5410" w:rsidRPr="00684ED7">
        <w:rPr>
          <w:rFonts w:eastAsiaTheme="minorHAnsi"/>
          <w:sz w:val="28"/>
          <w:szCs w:val="28"/>
          <w:lang w:eastAsia="en-US"/>
        </w:rPr>
        <w:t>ул. Володарского</w:t>
      </w:r>
      <w:r w:rsidRPr="00684ED7">
        <w:rPr>
          <w:rFonts w:eastAsiaTheme="minorHAnsi"/>
          <w:sz w:val="28"/>
          <w:szCs w:val="28"/>
          <w:lang w:eastAsia="en-US"/>
        </w:rPr>
        <w:t xml:space="preserve"> </w:t>
      </w:r>
      <w:r w:rsidR="008B5410" w:rsidRPr="00684ED7">
        <w:rPr>
          <w:rFonts w:eastAsiaTheme="minorHAnsi"/>
          <w:sz w:val="28"/>
          <w:szCs w:val="28"/>
          <w:lang w:eastAsia="en-US"/>
        </w:rPr>
        <w:t>–</w:t>
      </w:r>
      <w:r w:rsidR="00CC261A" w:rsidRPr="00684ED7">
        <w:rPr>
          <w:rFonts w:eastAsiaTheme="minorHAnsi"/>
          <w:sz w:val="28"/>
          <w:szCs w:val="28"/>
          <w:lang w:eastAsia="en-US"/>
        </w:rPr>
        <w:t xml:space="preserve">                           </w:t>
      </w:r>
      <w:r w:rsidR="008B5410" w:rsidRPr="00684ED7">
        <w:rPr>
          <w:rFonts w:eastAsiaTheme="minorHAnsi"/>
          <w:sz w:val="28"/>
          <w:szCs w:val="28"/>
          <w:lang w:eastAsia="en-US"/>
        </w:rPr>
        <w:t xml:space="preserve"> ул. Серафима Саровского</w:t>
      </w:r>
      <w:r w:rsidR="00520678" w:rsidRPr="00684ED7">
        <w:rPr>
          <w:rFonts w:eastAsiaTheme="minorHAnsi"/>
          <w:sz w:val="28"/>
          <w:szCs w:val="28"/>
          <w:lang w:eastAsia="en-US"/>
        </w:rPr>
        <w:t>)</w:t>
      </w:r>
      <w:r w:rsidRPr="00684ED7">
        <w:rPr>
          <w:rFonts w:eastAsiaTheme="minorHAnsi"/>
          <w:sz w:val="28"/>
          <w:szCs w:val="28"/>
          <w:lang w:eastAsia="en-US"/>
        </w:rPr>
        <w:t>, отображенны</w:t>
      </w:r>
      <w:r w:rsidR="00CC261A" w:rsidRPr="00684ED7">
        <w:rPr>
          <w:rFonts w:eastAsiaTheme="minorHAnsi"/>
          <w:sz w:val="28"/>
          <w:szCs w:val="28"/>
          <w:lang w:eastAsia="en-US"/>
        </w:rPr>
        <w:t>х</w:t>
      </w:r>
      <w:r w:rsidRPr="00684ED7">
        <w:rPr>
          <w:rFonts w:eastAsiaTheme="minorHAnsi"/>
          <w:sz w:val="28"/>
          <w:szCs w:val="28"/>
          <w:lang w:eastAsia="en-US"/>
        </w:rPr>
        <w:t xml:space="preserve"> на </w:t>
      </w:r>
      <w:proofErr w:type="spellStart"/>
      <w:r w:rsidRPr="00684ED7"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 w:rsidRPr="00684ED7">
        <w:rPr>
          <w:rFonts w:eastAsiaTheme="minorHAnsi"/>
          <w:sz w:val="28"/>
          <w:szCs w:val="28"/>
          <w:lang w:eastAsia="en-US"/>
        </w:rPr>
        <w:t xml:space="preserve"> в масштабе 1:1000 </w:t>
      </w:r>
      <w:r w:rsidR="00253069" w:rsidRPr="00684ED7">
        <w:rPr>
          <w:rFonts w:eastAsiaTheme="minorHAnsi"/>
          <w:sz w:val="28"/>
          <w:szCs w:val="28"/>
          <w:lang w:eastAsia="en-US"/>
        </w:rPr>
        <w:t xml:space="preserve"> </w:t>
      </w:r>
      <w:r w:rsidR="00CC261A" w:rsidRPr="00684ED7">
        <w:rPr>
          <w:rFonts w:eastAsiaTheme="minorHAnsi"/>
          <w:sz w:val="28"/>
          <w:szCs w:val="28"/>
          <w:lang w:eastAsia="en-US"/>
        </w:rPr>
        <w:t xml:space="preserve">               </w:t>
      </w:r>
      <w:r w:rsidRPr="00684ED7">
        <w:rPr>
          <w:rFonts w:eastAsiaTheme="minorHAnsi"/>
          <w:sz w:val="28"/>
          <w:szCs w:val="28"/>
          <w:lang w:eastAsia="en-US"/>
        </w:rPr>
        <w:t>с описанием границ согласно приложению к настоящему постановлению.</w:t>
      </w:r>
    </w:p>
    <w:p w:rsidR="00D142A7" w:rsidRPr="00684ED7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84ED7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684ED7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684ED7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253069" w:rsidRPr="00684ED7">
        <w:rPr>
          <w:rFonts w:eastAsiaTheme="minorHAnsi"/>
          <w:sz w:val="28"/>
          <w:szCs w:val="28"/>
          <w:lang w:eastAsia="en-US"/>
        </w:rPr>
        <w:t xml:space="preserve">                          </w:t>
      </w:r>
      <w:r w:rsidRPr="00684ED7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:rsidR="003B2C73" w:rsidRPr="00684ED7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84ED7">
        <w:rPr>
          <w:rFonts w:eastAsiaTheme="minorHAnsi"/>
          <w:sz w:val="28"/>
          <w:szCs w:val="28"/>
          <w:lang w:eastAsia="en-US"/>
        </w:rPr>
        <w:t>3</w:t>
      </w:r>
      <w:r w:rsidR="003B2C73" w:rsidRPr="00684ED7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684ED7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684ED7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684ED7">
        <w:rPr>
          <w:rFonts w:eastAsiaTheme="minorHAnsi"/>
          <w:sz w:val="28"/>
          <w:szCs w:val="28"/>
          <w:lang w:eastAsia="en-US"/>
        </w:rPr>
        <w:t> </w:t>
      </w:r>
      <w:r w:rsidR="003B2C73" w:rsidRPr="00684ED7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:rsidR="003B2C73" w:rsidRPr="00684ED7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84ED7">
        <w:rPr>
          <w:rFonts w:eastAsiaTheme="minorHAnsi"/>
          <w:sz w:val="28"/>
          <w:szCs w:val="28"/>
          <w:lang w:eastAsia="en-US"/>
        </w:rPr>
        <w:t>4</w:t>
      </w:r>
      <w:r w:rsidR="003B2C73" w:rsidRPr="00684ED7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E820F4" w:rsidRPr="00684ED7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684ED7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684ED7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684ED7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684ED7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:rsidR="003B2C73" w:rsidRPr="00684ED7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84ED7">
        <w:rPr>
          <w:rFonts w:eastAsiaTheme="minorHAnsi"/>
          <w:sz w:val="28"/>
          <w:szCs w:val="28"/>
          <w:lang w:eastAsia="en-US"/>
        </w:rPr>
        <w:lastRenderedPageBreak/>
        <w:t>5</w:t>
      </w:r>
      <w:r w:rsidR="003B2C73" w:rsidRPr="00684ED7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E820F4" w:rsidRPr="00684ED7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684ED7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Pr="00684ED7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684ED7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0570C5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  <w:sectPr w:rsidR="000570C5" w:rsidSect="008E1F3C">
          <w:headerReference w:type="default" r:id="rId11"/>
          <w:pgSz w:w="11907" w:h="16840"/>
          <w:pgMar w:top="680" w:right="567" w:bottom="737" w:left="1985" w:header="284" w:footer="0" w:gutter="0"/>
          <w:cols w:space="720"/>
          <w:titlePg/>
          <w:docGrid w:linePitch="326"/>
        </w:sectPr>
      </w:pPr>
      <w:r w:rsidRPr="00684ED7">
        <w:rPr>
          <w:rFonts w:eastAsiaTheme="minorHAnsi"/>
          <w:sz w:val="28"/>
          <w:szCs w:val="28"/>
          <w:lang w:eastAsia="en-US"/>
        </w:rPr>
        <w:t xml:space="preserve">Глава города Курска                                                                     В.Н. </w:t>
      </w:r>
      <w:proofErr w:type="spellStart"/>
      <w:r w:rsidRPr="00684ED7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:rsidR="000570C5" w:rsidRPr="000570C5" w:rsidRDefault="000570C5" w:rsidP="000570C5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0570C5">
        <w:rPr>
          <w:rFonts w:eastAsia="Calibri"/>
          <w:b/>
          <w:sz w:val="28"/>
          <w:szCs w:val="28"/>
          <w:lang w:eastAsia="en-US"/>
        </w:rPr>
        <w:lastRenderedPageBreak/>
        <w:t>Границы прилегающих территорий  к листу 1 в кадастровом квартале 46:29:102296 (ул. Горького – ул. Уфимцева – ул. Володарского –                                ул. Серафима Саровского)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4820"/>
        <w:gridCol w:w="1276"/>
      </w:tblGrid>
      <w:tr w:rsidR="000570C5" w:rsidRPr="000570C5" w:rsidTr="00365D3C">
        <w:tc>
          <w:tcPr>
            <w:tcW w:w="959" w:type="dxa"/>
            <w:vAlign w:val="center"/>
          </w:tcPr>
          <w:p w:rsidR="000570C5" w:rsidRPr="000570C5" w:rsidRDefault="000570C5" w:rsidP="000570C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№ прил. тер.</w:t>
            </w:r>
          </w:p>
        </w:tc>
        <w:tc>
          <w:tcPr>
            <w:tcW w:w="2551" w:type="dxa"/>
            <w:vAlign w:val="center"/>
          </w:tcPr>
          <w:p w:rsidR="000570C5" w:rsidRPr="000570C5" w:rsidRDefault="000570C5" w:rsidP="000570C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Наименование объекта, адрес, кадастровый номер земельного участка</w:t>
            </w:r>
          </w:p>
        </w:tc>
        <w:tc>
          <w:tcPr>
            <w:tcW w:w="4820" w:type="dxa"/>
            <w:vAlign w:val="center"/>
          </w:tcPr>
          <w:p w:rsidR="000570C5" w:rsidRPr="000570C5" w:rsidRDefault="000570C5" w:rsidP="000570C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</w:tc>
        <w:tc>
          <w:tcPr>
            <w:tcW w:w="1276" w:type="dxa"/>
            <w:vAlign w:val="center"/>
          </w:tcPr>
          <w:p w:rsidR="000570C5" w:rsidRPr="000570C5" w:rsidRDefault="000570C5" w:rsidP="000570C5">
            <w:pPr>
              <w:ind w:left="34" w:hanging="34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 xml:space="preserve">Ориент. </w:t>
            </w:r>
            <w:proofErr w:type="spellStart"/>
            <w:r w:rsidRPr="000570C5">
              <w:rPr>
                <w:rFonts w:eastAsia="Calibri"/>
                <w:sz w:val="28"/>
                <w:szCs w:val="28"/>
                <w:lang w:eastAsia="en-US"/>
              </w:rPr>
              <w:t>площ</w:t>
            </w:r>
            <w:proofErr w:type="spellEnd"/>
            <w:r w:rsidRPr="000570C5">
              <w:rPr>
                <w:rFonts w:eastAsia="Calibri"/>
                <w:sz w:val="28"/>
                <w:szCs w:val="28"/>
                <w:lang w:eastAsia="en-US"/>
              </w:rPr>
              <w:t xml:space="preserve">., </w:t>
            </w:r>
            <w:r w:rsidRPr="000570C5">
              <w:rPr>
                <w:rFonts w:eastAsia="Calibri"/>
                <w:sz w:val="28"/>
                <w:szCs w:val="28"/>
              </w:rPr>
              <w:t>м</w:t>
            </w:r>
            <w:proofErr w:type="gramStart"/>
            <w:r w:rsidRPr="000570C5">
              <w:rPr>
                <w:rFonts w:eastAsia="Calibri"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0570C5" w:rsidRPr="000570C5" w:rsidTr="00365D3C">
        <w:trPr>
          <w:cantSplit/>
        </w:trPr>
        <w:tc>
          <w:tcPr>
            <w:tcW w:w="959" w:type="dxa"/>
            <w:vAlign w:val="center"/>
          </w:tcPr>
          <w:p w:rsidR="000570C5" w:rsidRPr="000570C5" w:rsidRDefault="000570C5" w:rsidP="000570C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1" w:type="dxa"/>
          </w:tcPr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Многоквартирный жилой дом со встроенными торгово-офисными помещениями</w:t>
            </w:r>
          </w:p>
          <w:p w:rsidR="000570C5" w:rsidRPr="000570C5" w:rsidRDefault="000570C5" w:rsidP="000570C5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ул. Уфимцева, №11</w:t>
            </w:r>
          </w:p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bCs/>
                <w:sz w:val="28"/>
                <w:szCs w:val="28"/>
                <w:lang w:eastAsia="en-US"/>
              </w:rPr>
              <w:t>46:29:102296:17</w:t>
            </w:r>
          </w:p>
        </w:tc>
        <w:tc>
          <w:tcPr>
            <w:tcW w:w="4820" w:type="dxa"/>
          </w:tcPr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4-9-10-11-12-13-14-5</w:t>
            </w:r>
          </w:p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- от границы участка до местного проезда (в сторону многоквартирного жилого дома ул. Горького, №19) 12,0-13,0 м (в точках 5-4-11-12-13-14)</w:t>
            </w:r>
          </w:p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- от границы участка до проезжей части ул. Уфимцева 5,0-6,0 м (в точках 4-9-10-11)</w:t>
            </w:r>
          </w:p>
        </w:tc>
        <w:tc>
          <w:tcPr>
            <w:tcW w:w="1276" w:type="dxa"/>
            <w:vAlign w:val="center"/>
          </w:tcPr>
          <w:p w:rsidR="000570C5" w:rsidRPr="000570C5" w:rsidRDefault="000570C5" w:rsidP="000570C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 xml:space="preserve">542,8 </w:t>
            </w:r>
          </w:p>
        </w:tc>
      </w:tr>
      <w:tr w:rsidR="000570C5" w:rsidRPr="000570C5" w:rsidTr="00365D3C">
        <w:trPr>
          <w:cantSplit/>
        </w:trPr>
        <w:tc>
          <w:tcPr>
            <w:tcW w:w="959" w:type="dxa"/>
            <w:vAlign w:val="center"/>
          </w:tcPr>
          <w:p w:rsidR="000570C5" w:rsidRPr="000570C5" w:rsidRDefault="000570C5" w:rsidP="000570C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51" w:type="dxa"/>
          </w:tcPr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Строительная площадка для строительства здания с торгово-офисными помещениями</w:t>
            </w:r>
          </w:p>
          <w:p w:rsidR="000570C5" w:rsidRPr="000570C5" w:rsidRDefault="000570C5" w:rsidP="000570C5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ул. Уфимцева, №13</w:t>
            </w:r>
          </w:p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bCs/>
                <w:sz w:val="28"/>
                <w:szCs w:val="28"/>
                <w:lang w:eastAsia="en-US"/>
              </w:rPr>
              <w:t>46:29:102296:15</w:t>
            </w:r>
          </w:p>
        </w:tc>
        <w:tc>
          <w:tcPr>
            <w:tcW w:w="4820" w:type="dxa"/>
          </w:tcPr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9-15-16-10 от границы участка до проезжей  части ул. Уфимцева 5,0 м</w:t>
            </w:r>
          </w:p>
          <w:p w:rsidR="000570C5" w:rsidRPr="000570C5" w:rsidRDefault="000570C5" w:rsidP="000570C5">
            <w:pPr>
              <w:ind w:right="-533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 xml:space="preserve"> (в точках 9-15-16-10)</w:t>
            </w:r>
          </w:p>
        </w:tc>
        <w:tc>
          <w:tcPr>
            <w:tcW w:w="1276" w:type="dxa"/>
            <w:vAlign w:val="center"/>
          </w:tcPr>
          <w:p w:rsidR="000570C5" w:rsidRPr="000570C5" w:rsidRDefault="000570C5" w:rsidP="000570C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 xml:space="preserve">93,7 </w:t>
            </w:r>
          </w:p>
        </w:tc>
      </w:tr>
      <w:tr w:rsidR="000570C5" w:rsidRPr="000570C5" w:rsidTr="00365D3C">
        <w:trPr>
          <w:cantSplit/>
        </w:trPr>
        <w:tc>
          <w:tcPr>
            <w:tcW w:w="959" w:type="dxa"/>
            <w:vAlign w:val="center"/>
          </w:tcPr>
          <w:p w:rsidR="000570C5" w:rsidRPr="000570C5" w:rsidRDefault="000570C5" w:rsidP="000570C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51" w:type="dxa"/>
          </w:tcPr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Многоквартирный жилой дом</w:t>
            </w:r>
          </w:p>
          <w:p w:rsidR="000570C5" w:rsidRPr="000570C5" w:rsidRDefault="000570C5" w:rsidP="000570C5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ул. Уфимцева, №15</w:t>
            </w:r>
          </w:p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bCs/>
                <w:sz w:val="28"/>
                <w:szCs w:val="28"/>
                <w:lang w:eastAsia="en-US"/>
              </w:rPr>
              <w:t>46:29:102296:19</w:t>
            </w:r>
          </w:p>
        </w:tc>
        <w:tc>
          <w:tcPr>
            <w:tcW w:w="4820" w:type="dxa"/>
          </w:tcPr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 xml:space="preserve">Прилегающая территория </w:t>
            </w:r>
            <w:r w:rsidRPr="000570C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ограничена точками 15-17-18-16 </w:t>
            </w:r>
            <w:r w:rsidRPr="000570C5">
              <w:rPr>
                <w:rFonts w:eastAsia="Calibri"/>
                <w:sz w:val="28"/>
                <w:szCs w:val="28"/>
                <w:lang w:eastAsia="en-US"/>
              </w:rPr>
              <w:t>от границы участка до проезжей  части ул. Уфимцева 5,0 м</w:t>
            </w:r>
          </w:p>
          <w:p w:rsidR="000570C5" w:rsidRPr="000570C5" w:rsidRDefault="000570C5" w:rsidP="000570C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 xml:space="preserve"> (в точках 15-17-18-16)</w:t>
            </w:r>
          </w:p>
        </w:tc>
        <w:tc>
          <w:tcPr>
            <w:tcW w:w="1276" w:type="dxa"/>
            <w:vAlign w:val="center"/>
          </w:tcPr>
          <w:p w:rsidR="000570C5" w:rsidRPr="000570C5" w:rsidRDefault="000570C5" w:rsidP="000570C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 xml:space="preserve">123,4 </w:t>
            </w:r>
          </w:p>
        </w:tc>
      </w:tr>
      <w:tr w:rsidR="000570C5" w:rsidRPr="000570C5" w:rsidTr="00365D3C">
        <w:trPr>
          <w:cantSplit/>
        </w:trPr>
        <w:tc>
          <w:tcPr>
            <w:tcW w:w="959" w:type="dxa"/>
            <w:vAlign w:val="center"/>
          </w:tcPr>
          <w:p w:rsidR="000570C5" w:rsidRPr="000570C5" w:rsidRDefault="000570C5" w:rsidP="000570C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51" w:type="dxa"/>
          </w:tcPr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Гаражные боксы</w:t>
            </w:r>
          </w:p>
          <w:p w:rsidR="000570C5" w:rsidRPr="000570C5" w:rsidRDefault="000570C5" w:rsidP="000570C5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ул. Уфимцева, в районе дома №15</w:t>
            </w:r>
          </w:p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bCs/>
                <w:sz w:val="28"/>
                <w:szCs w:val="28"/>
                <w:lang w:eastAsia="en-US"/>
              </w:rPr>
              <w:t>46:29:102296:23</w:t>
            </w:r>
          </w:p>
        </w:tc>
        <w:tc>
          <w:tcPr>
            <w:tcW w:w="4820" w:type="dxa"/>
          </w:tcPr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 xml:space="preserve">Прилегающая территория </w:t>
            </w:r>
            <w:r w:rsidRPr="000570C5">
              <w:rPr>
                <w:rFonts w:eastAsia="Calibri"/>
                <w:color w:val="000000"/>
                <w:sz w:val="28"/>
                <w:szCs w:val="28"/>
                <w:lang w:eastAsia="en-US"/>
              </w:rPr>
              <w:t>ограничена точками  17-20-19-18</w:t>
            </w:r>
            <w:r w:rsidRPr="000570C5">
              <w:rPr>
                <w:rFonts w:eastAsia="Calibri"/>
                <w:sz w:val="28"/>
                <w:szCs w:val="28"/>
                <w:lang w:eastAsia="en-US"/>
              </w:rPr>
              <w:t xml:space="preserve"> от границы участка до проезжей  части ул. Уфимцева 5,0 м</w:t>
            </w:r>
          </w:p>
          <w:p w:rsidR="000570C5" w:rsidRPr="000570C5" w:rsidRDefault="000570C5" w:rsidP="000570C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 xml:space="preserve"> (в точках 17-20-19-18)</w:t>
            </w:r>
          </w:p>
        </w:tc>
        <w:tc>
          <w:tcPr>
            <w:tcW w:w="1276" w:type="dxa"/>
            <w:vAlign w:val="center"/>
          </w:tcPr>
          <w:p w:rsidR="000570C5" w:rsidRPr="000570C5" w:rsidRDefault="000570C5" w:rsidP="000570C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135,6</w:t>
            </w:r>
          </w:p>
        </w:tc>
      </w:tr>
      <w:tr w:rsidR="000570C5" w:rsidRPr="000570C5" w:rsidTr="00365D3C">
        <w:trPr>
          <w:cantSplit/>
        </w:trPr>
        <w:tc>
          <w:tcPr>
            <w:tcW w:w="959" w:type="dxa"/>
            <w:vAlign w:val="center"/>
          </w:tcPr>
          <w:p w:rsidR="000570C5" w:rsidRPr="000570C5" w:rsidRDefault="000570C5" w:rsidP="000570C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51" w:type="dxa"/>
          </w:tcPr>
          <w:p w:rsidR="000570C5" w:rsidRPr="000570C5" w:rsidRDefault="000570C5" w:rsidP="000570C5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Многоквартирный жилой дом</w:t>
            </w:r>
          </w:p>
          <w:p w:rsidR="000570C5" w:rsidRPr="000570C5" w:rsidRDefault="000570C5" w:rsidP="000570C5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0570C5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ул. Уфимцева, №17</w:t>
            </w:r>
          </w:p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46:29:102296:2</w:t>
            </w:r>
          </w:p>
        </w:tc>
        <w:tc>
          <w:tcPr>
            <w:tcW w:w="4820" w:type="dxa"/>
          </w:tcPr>
          <w:p w:rsidR="000570C5" w:rsidRPr="000570C5" w:rsidRDefault="000570C5" w:rsidP="000570C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 xml:space="preserve">Прилегающая территория </w:t>
            </w:r>
            <w:r w:rsidRPr="000570C5">
              <w:rPr>
                <w:rFonts w:eastAsia="Calibri"/>
                <w:color w:val="000000"/>
                <w:sz w:val="28"/>
                <w:szCs w:val="28"/>
                <w:lang w:eastAsia="en-US"/>
              </w:rPr>
              <w:t>ограничена точками 20-21-22-23-24-25-19</w:t>
            </w:r>
          </w:p>
          <w:p w:rsidR="000570C5" w:rsidRPr="000570C5" w:rsidRDefault="000570C5" w:rsidP="000570C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color w:val="000000"/>
                <w:sz w:val="28"/>
                <w:szCs w:val="28"/>
                <w:lang w:eastAsia="en-US"/>
              </w:rPr>
              <w:t>- от границы участка до проезжей части ул. Уфимцева 5,0-14,0 м  (в точках 20-21-22-25-19)</w:t>
            </w:r>
          </w:p>
          <w:p w:rsidR="000570C5" w:rsidRPr="000570C5" w:rsidRDefault="000570C5" w:rsidP="000570C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color w:val="000000"/>
                <w:sz w:val="28"/>
                <w:szCs w:val="28"/>
                <w:lang w:eastAsia="en-US"/>
              </w:rPr>
              <w:t>- от границы участка до проезжей части ул. Володарского 2,0 м (в точках 22-23-24-25)</w:t>
            </w:r>
          </w:p>
        </w:tc>
        <w:tc>
          <w:tcPr>
            <w:tcW w:w="1276" w:type="dxa"/>
            <w:vAlign w:val="center"/>
          </w:tcPr>
          <w:p w:rsidR="000570C5" w:rsidRPr="000570C5" w:rsidRDefault="000570C5" w:rsidP="000570C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628,9</w:t>
            </w:r>
          </w:p>
        </w:tc>
      </w:tr>
      <w:tr w:rsidR="000570C5" w:rsidRPr="000570C5" w:rsidTr="00365D3C">
        <w:trPr>
          <w:cantSplit/>
        </w:trPr>
        <w:tc>
          <w:tcPr>
            <w:tcW w:w="959" w:type="dxa"/>
            <w:vAlign w:val="center"/>
          </w:tcPr>
          <w:p w:rsidR="000570C5" w:rsidRPr="000570C5" w:rsidRDefault="000570C5" w:rsidP="000570C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2551" w:type="dxa"/>
          </w:tcPr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Объекты учебно-производственной деятельности (корпусы ОБПОУ «Курский электромеханический техникум»)</w:t>
            </w:r>
          </w:p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ул. Серафима Саровского, №№12, 12А, 10</w:t>
            </w:r>
          </w:p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46:29:102296:3</w:t>
            </w:r>
          </w:p>
        </w:tc>
        <w:tc>
          <w:tcPr>
            <w:tcW w:w="4820" w:type="dxa"/>
          </w:tcPr>
          <w:p w:rsidR="000570C5" w:rsidRPr="000570C5" w:rsidRDefault="000570C5" w:rsidP="000570C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 xml:space="preserve">Прилегающая территория </w:t>
            </w:r>
            <w:r w:rsidRPr="000570C5">
              <w:rPr>
                <w:rFonts w:eastAsia="Calibri"/>
                <w:color w:val="000000"/>
                <w:sz w:val="28"/>
                <w:szCs w:val="28"/>
                <w:lang w:eastAsia="en-US"/>
              </w:rPr>
              <w:t>ограничена точками 27-26-28-29-30-31-32</w:t>
            </w:r>
          </w:p>
          <w:p w:rsidR="000570C5" w:rsidRPr="000570C5" w:rsidRDefault="000570C5" w:rsidP="000570C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color w:val="000000"/>
                <w:sz w:val="28"/>
                <w:szCs w:val="28"/>
                <w:lang w:eastAsia="en-US"/>
              </w:rPr>
              <w:t>- от границы участка до проезжей части ул. Володарского 3,0-5,0 м  (в точках 27-26-28-32)</w:t>
            </w:r>
          </w:p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color w:val="000000"/>
                <w:sz w:val="28"/>
                <w:szCs w:val="28"/>
                <w:lang w:eastAsia="en-US"/>
              </w:rPr>
              <w:t>- от границы участка до проезжей части ул. Серафима Саровского 6,0-12,0 м (в точках 28-29-30-31-32)</w:t>
            </w:r>
          </w:p>
        </w:tc>
        <w:tc>
          <w:tcPr>
            <w:tcW w:w="1276" w:type="dxa"/>
            <w:vAlign w:val="center"/>
          </w:tcPr>
          <w:p w:rsidR="000570C5" w:rsidRPr="000570C5" w:rsidRDefault="000570C5" w:rsidP="000570C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1161,4</w:t>
            </w:r>
          </w:p>
        </w:tc>
      </w:tr>
      <w:tr w:rsidR="000570C5" w:rsidRPr="000570C5" w:rsidTr="00365D3C">
        <w:trPr>
          <w:cantSplit/>
        </w:trPr>
        <w:tc>
          <w:tcPr>
            <w:tcW w:w="959" w:type="dxa"/>
            <w:vAlign w:val="center"/>
          </w:tcPr>
          <w:p w:rsidR="000570C5" w:rsidRPr="000570C5" w:rsidRDefault="000570C5" w:rsidP="000570C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551" w:type="dxa"/>
          </w:tcPr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Объекты образовательной деятельности (корпусы ОБПОУ «Курский базовый медицинский колледж»)</w:t>
            </w:r>
          </w:p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ул. Горького, №№15, 15А</w:t>
            </w:r>
          </w:p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46:29:102296:235</w:t>
            </w:r>
          </w:p>
        </w:tc>
        <w:tc>
          <w:tcPr>
            <w:tcW w:w="4820" w:type="dxa"/>
          </w:tcPr>
          <w:p w:rsidR="000570C5" w:rsidRPr="000570C5" w:rsidRDefault="000570C5" w:rsidP="000570C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 xml:space="preserve">Прилегающая территория </w:t>
            </w:r>
            <w:r w:rsidRPr="000570C5">
              <w:rPr>
                <w:rFonts w:eastAsia="Calibri"/>
                <w:color w:val="000000"/>
                <w:sz w:val="28"/>
                <w:szCs w:val="28"/>
                <w:lang w:eastAsia="en-US"/>
              </w:rPr>
              <w:t>ограничена точками 30-29-33-34-35-36</w:t>
            </w:r>
          </w:p>
          <w:p w:rsidR="000570C5" w:rsidRPr="000570C5" w:rsidRDefault="000570C5" w:rsidP="000570C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color w:val="000000"/>
                <w:sz w:val="28"/>
                <w:szCs w:val="28"/>
                <w:lang w:eastAsia="en-US"/>
              </w:rPr>
              <w:t>- от границы участка до проезжей части ул. Серафима Саровского 6,0-8,0 м  (в точках 30-29-33-36)</w:t>
            </w:r>
          </w:p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color w:val="000000"/>
                <w:sz w:val="28"/>
                <w:szCs w:val="28"/>
                <w:lang w:eastAsia="en-US"/>
              </w:rPr>
              <w:t>- от границы участка до проезжей части ул. Горького 5,0 м (в точках 33-34-35-36)</w:t>
            </w:r>
          </w:p>
        </w:tc>
        <w:tc>
          <w:tcPr>
            <w:tcW w:w="1276" w:type="dxa"/>
            <w:vAlign w:val="center"/>
          </w:tcPr>
          <w:p w:rsidR="000570C5" w:rsidRPr="000570C5" w:rsidRDefault="000570C5" w:rsidP="000570C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789,6</w:t>
            </w:r>
          </w:p>
        </w:tc>
      </w:tr>
      <w:tr w:rsidR="000570C5" w:rsidRPr="000570C5" w:rsidTr="00365D3C">
        <w:trPr>
          <w:cantSplit/>
        </w:trPr>
        <w:tc>
          <w:tcPr>
            <w:tcW w:w="959" w:type="dxa"/>
            <w:vAlign w:val="center"/>
          </w:tcPr>
          <w:p w:rsidR="000570C5" w:rsidRPr="000570C5" w:rsidRDefault="000570C5" w:rsidP="000570C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551" w:type="dxa"/>
          </w:tcPr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Объект образовательной деятельности (корпус ОБПОУ «Курский базовый медицинский колледж»)</w:t>
            </w:r>
          </w:p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ул. Горького, №15А</w:t>
            </w:r>
          </w:p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46:29:102296:234</w:t>
            </w:r>
          </w:p>
        </w:tc>
        <w:tc>
          <w:tcPr>
            <w:tcW w:w="4820" w:type="dxa"/>
          </w:tcPr>
          <w:p w:rsidR="000570C5" w:rsidRPr="000570C5" w:rsidRDefault="000570C5" w:rsidP="000570C5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 xml:space="preserve">Прилегающая территория </w:t>
            </w:r>
            <w:r w:rsidRPr="000570C5">
              <w:rPr>
                <w:rFonts w:eastAsia="Calibri"/>
                <w:color w:val="000000"/>
                <w:sz w:val="28"/>
                <w:szCs w:val="28"/>
                <w:lang w:eastAsia="en-US"/>
              </w:rPr>
              <w:t>ограничена точками 37-38-35-34 от границы участка до проезжей части ул. Горького 5,0 м (в точках 37-38-35-34)</w:t>
            </w:r>
          </w:p>
        </w:tc>
        <w:tc>
          <w:tcPr>
            <w:tcW w:w="1276" w:type="dxa"/>
            <w:vAlign w:val="center"/>
          </w:tcPr>
          <w:p w:rsidR="000570C5" w:rsidRPr="000570C5" w:rsidRDefault="000570C5" w:rsidP="000570C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103,7</w:t>
            </w:r>
          </w:p>
        </w:tc>
      </w:tr>
      <w:tr w:rsidR="000570C5" w:rsidRPr="000570C5" w:rsidTr="00365D3C">
        <w:trPr>
          <w:cantSplit/>
        </w:trPr>
        <w:tc>
          <w:tcPr>
            <w:tcW w:w="959" w:type="dxa"/>
            <w:vAlign w:val="center"/>
          </w:tcPr>
          <w:p w:rsidR="000570C5" w:rsidRPr="000570C5" w:rsidRDefault="000570C5" w:rsidP="000570C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551" w:type="dxa"/>
          </w:tcPr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Многоквартирный жилой дом</w:t>
            </w:r>
          </w:p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ул. Горького, №17</w:t>
            </w:r>
          </w:p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46:29:102296:21</w:t>
            </w:r>
          </w:p>
        </w:tc>
        <w:tc>
          <w:tcPr>
            <w:tcW w:w="4820" w:type="dxa"/>
          </w:tcPr>
          <w:p w:rsidR="000570C5" w:rsidRPr="000570C5" w:rsidRDefault="000570C5" w:rsidP="000570C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 xml:space="preserve">Прилегающая территория </w:t>
            </w:r>
            <w:r w:rsidRPr="000570C5">
              <w:rPr>
                <w:rFonts w:eastAsia="Calibri"/>
                <w:color w:val="000000"/>
                <w:sz w:val="28"/>
                <w:szCs w:val="28"/>
                <w:lang w:eastAsia="en-US"/>
              </w:rPr>
              <w:t>ограничена точками 2-1-38-37 от границы участка             до проезжей части ул. Горького 5,0-6,0 м (в точках 2-1-38-37)</w:t>
            </w:r>
          </w:p>
        </w:tc>
        <w:tc>
          <w:tcPr>
            <w:tcW w:w="1276" w:type="dxa"/>
            <w:vAlign w:val="center"/>
          </w:tcPr>
          <w:p w:rsidR="000570C5" w:rsidRPr="000570C5" w:rsidRDefault="000570C5" w:rsidP="000570C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570C5">
              <w:rPr>
                <w:rFonts w:eastAsia="Calibri"/>
                <w:sz w:val="28"/>
                <w:szCs w:val="28"/>
                <w:lang w:eastAsia="en-US"/>
              </w:rPr>
              <w:t>254,2</w:t>
            </w:r>
          </w:p>
        </w:tc>
      </w:tr>
    </w:tbl>
    <w:p w:rsidR="000570C5" w:rsidRPr="000570C5" w:rsidRDefault="000570C5" w:rsidP="000570C5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3B2C73" w:rsidRPr="00684ED7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bookmarkStart w:id="1" w:name="_GoBack"/>
      <w:bookmarkEnd w:id="1"/>
    </w:p>
    <w:sectPr w:rsidR="003B2C73" w:rsidRPr="00684ED7" w:rsidSect="00375FF0">
      <w:headerReference w:type="default" r:id="rId12"/>
      <w:pgSz w:w="11906" w:h="16838"/>
      <w:pgMar w:top="851" w:right="567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9B3" w:rsidRDefault="00F069B3" w:rsidP="008E1F3C">
      <w:r>
        <w:separator/>
      </w:r>
    </w:p>
  </w:endnote>
  <w:endnote w:type="continuationSeparator" w:id="0">
    <w:p w:rsidR="00F069B3" w:rsidRDefault="00F069B3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9B3" w:rsidRDefault="00F069B3" w:rsidP="008E1F3C">
      <w:r>
        <w:separator/>
      </w:r>
    </w:p>
  </w:footnote>
  <w:footnote w:type="continuationSeparator" w:id="0">
    <w:p w:rsidR="00F069B3" w:rsidRDefault="00F069B3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0C5">
          <w:rPr>
            <w:noProof/>
          </w:rPr>
          <w:t>2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78" w:rsidRPr="00BA24A4" w:rsidRDefault="00F069B3" w:rsidP="00BA24A4">
    <w:pPr>
      <w:pStyle w:val="a8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25E36"/>
    <w:rsid w:val="00027E2D"/>
    <w:rsid w:val="000570C5"/>
    <w:rsid w:val="00175BAC"/>
    <w:rsid w:val="00253069"/>
    <w:rsid w:val="00281825"/>
    <w:rsid w:val="002F69CF"/>
    <w:rsid w:val="002F6C9C"/>
    <w:rsid w:val="00391595"/>
    <w:rsid w:val="003A3B65"/>
    <w:rsid w:val="003B2C73"/>
    <w:rsid w:val="003C5556"/>
    <w:rsid w:val="003E555F"/>
    <w:rsid w:val="004D462C"/>
    <w:rsid w:val="00520678"/>
    <w:rsid w:val="00582351"/>
    <w:rsid w:val="005D4767"/>
    <w:rsid w:val="00601DD1"/>
    <w:rsid w:val="00620ABE"/>
    <w:rsid w:val="00621544"/>
    <w:rsid w:val="00684ED7"/>
    <w:rsid w:val="007404C3"/>
    <w:rsid w:val="0075509D"/>
    <w:rsid w:val="0076447E"/>
    <w:rsid w:val="0079255A"/>
    <w:rsid w:val="007B29CF"/>
    <w:rsid w:val="008171F8"/>
    <w:rsid w:val="00826A1F"/>
    <w:rsid w:val="00893B48"/>
    <w:rsid w:val="008B5410"/>
    <w:rsid w:val="008E1F3C"/>
    <w:rsid w:val="00904726"/>
    <w:rsid w:val="009B76F2"/>
    <w:rsid w:val="009D727A"/>
    <w:rsid w:val="009E4B4D"/>
    <w:rsid w:val="00A200A9"/>
    <w:rsid w:val="00A32AF7"/>
    <w:rsid w:val="00A5040C"/>
    <w:rsid w:val="00A90287"/>
    <w:rsid w:val="00AA410E"/>
    <w:rsid w:val="00AC3852"/>
    <w:rsid w:val="00B25F66"/>
    <w:rsid w:val="00BA188F"/>
    <w:rsid w:val="00BD6831"/>
    <w:rsid w:val="00C4735F"/>
    <w:rsid w:val="00C50E6E"/>
    <w:rsid w:val="00CC261A"/>
    <w:rsid w:val="00D142A7"/>
    <w:rsid w:val="00D44522"/>
    <w:rsid w:val="00E12F48"/>
    <w:rsid w:val="00E6114C"/>
    <w:rsid w:val="00E820F4"/>
    <w:rsid w:val="00EB2C22"/>
    <w:rsid w:val="00F069B3"/>
    <w:rsid w:val="00F1396C"/>
    <w:rsid w:val="00F1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adm13</cp:lastModifiedBy>
  <cp:revision>3</cp:revision>
  <cp:lastPrinted>2020-08-05T13:52:00Z</cp:lastPrinted>
  <dcterms:created xsi:type="dcterms:W3CDTF">2020-08-10T11:38:00Z</dcterms:created>
  <dcterms:modified xsi:type="dcterms:W3CDTF">2020-08-10T11:41:00Z</dcterms:modified>
</cp:coreProperties>
</file>